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A5" w:rsidRDefault="000220A5" w:rsidP="00022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0A5">
        <w:rPr>
          <w:rFonts w:ascii="Times New Roman" w:hAnsi="Times New Roman" w:cs="Times New Roman"/>
          <w:b/>
          <w:sz w:val="28"/>
          <w:szCs w:val="28"/>
        </w:rPr>
        <w:t>Что делать, если Вас затопили?</w:t>
      </w:r>
    </w:p>
    <w:p w:rsidR="000220A5" w:rsidRPr="000220A5" w:rsidRDefault="000220A5" w:rsidP="00022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Если вашу квартиру и имущество затопили, вы можете рассчитывать на полное возмещение вреда.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Для этого необходимо: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- узнать причину затопления и устранить ее;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- сообщить в управляющую организацию, чтобы составить акт о заливе квартиры;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В нем фиксируется факт затопления, описываются повреждения квартиры и указывается виновное лицо, если его можно установить при осмотре.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- Сфотографируйте ущерб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- Определите размер причиненного вреда;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Можно определить размер вреда и предложить виновнику возместить его добровольно. Если он согласится – оформить письменное соглашение, где отразятся размер, порядок и сроки возмещения и ответственность сторон.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Если добровольно урегулировать вопрос не получилось - обратитесь к независимому оценщику для оценки вреда.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За три дня до осмотра уведомите виновное лицо о дате и времени осмотра квартиры оценщиком. Например, заказным письмом (главное, чтобы направление уведомления можно было подтвердить документально).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Как только оценщик подготовит заключение можно готовить исковое заявление.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Готовим документы для обращения в суд: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К исковому заявлению нужно приложить свидетельство о праве собственности на квартиру, акт о затоплении квартиры, заключение о размере ущерба, доказательство отправки ответчику уведомления о проведении оценки, квитанцию об уплате госпошлины, копию искового заявления для ответчика.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Если цена иска превышает 50 000 руб., то обращайтесь в районный суд, если не превышает - то в мировой.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Документы представляются в копиях, кроме квитанции. При удовлетворении иска суд по вашему ходатайству может взыскать с ответчика судебные расходы, в том числе расходы на оплату услуг представителя.</w:t>
      </w:r>
    </w:p>
    <w:p w:rsidR="000220A5" w:rsidRPr="000220A5" w:rsidRDefault="000220A5" w:rsidP="0002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A5">
        <w:rPr>
          <w:rFonts w:ascii="Times New Roman" w:hAnsi="Times New Roman" w:cs="Times New Roman"/>
          <w:sz w:val="28"/>
          <w:szCs w:val="28"/>
        </w:rPr>
        <w:t>В случае неисполнения ответчиком решения суда в добровольном порядке следует получить в канцелярии суда исполнительный лист и передать его судебным приставам с заявлением о возбуждении исполнительного производства.</w:t>
      </w:r>
    </w:p>
    <w:p w:rsidR="004749ED" w:rsidRPr="000220A5" w:rsidRDefault="000220A5" w:rsidP="000220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 20.03.2023г.</w:t>
      </w:r>
      <w:bookmarkStart w:id="0" w:name="_GoBack"/>
      <w:bookmarkEnd w:id="0"/>
    </w:p>
    <w:sectPr w:rsidR="004749ED" w:rsidRPr="0002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0F"/>
    <w:rsid w:val="000220A5"/>
    <w:rsid w:val="004749ED"/>
    <w:rsid w:val="00E5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C9678-5824-4E73-9745-7F784551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2</cp:revision>
  <dcterms:created xsi:type="dcterms:W3CDTF">2023-03-20T05:56:00Z</dcterms:created>
  <dcterms:modified xsi:type="dcterms:W3CDTF">2023-03-20T06:01:00Z</dcterms:modified>
</cp:coreProperties>
</file>